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E063E0" w:rsidRDefault="00E063E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751FBA" w:rsidRPr="00751FBA" w:rsidRDefault="00751FBA" w:rsidP="00751FBA">
      <w:pPr>
        <w:spacing w:after="46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751FBA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149.-</w:t>
      </w:r>
      <w:r w:rsidRPr="00751FBA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Cuando las suspensiones se deriven de un caso fortuito o fuerza mayor no existirá responsabilidad alguna para las partes, debiendo únicamente suscribir un convenio donde se reconozca el plazo de la suspensión y las fechas de reinicio y terminación de los trabajos, sin modificar el plazo de ejecución establecido en el contrato. En caso de que los trabajos se dañen o se destruyan y requieran ser rehabilitados o repuestos, éstos deberán pagarse mediante la celebración de un convenio en los términos del artículo 59 de la Ley, siempre que no se trate de deficiencias o incumplimientos anteriores imputables al contratista.</w:t>
      </w:r>
    </w:p>
    <w:p w:rsidR="00751FBA" w:rsidRPr="00751FBA" w:rsidRDefault="00751FBA" w:rsidP="00751FBA">
      <w:pPr>
        <w:spacing w:after="46" w:line="240" w:lineRule="auto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751FBA">
        <w:rPr>
          <w:rFonts w:ascii="Arial" w:eastAsia="Times New Roman" w:hAnsi="Arial" w:cs="Arial"/>
          <w:sz w:val="18"/>
          <w:szCs w:val="20"/>
          <w:lang w:val="es-ES" w:eastAsia="es-ES"/>
        </w:rPr>
        <w:t>Cuando las suspensiones se deriven de un caso fortuito o fuerza mayor sólo será procedente el pago de gastos no recuperables por los conceptos siguientes:</w:t>
      </w:r>
    </w:p>
    <w:p w:rsidR="00751FBA" w:rsidRPr="00751FBA" w:rsidRDefault="00751FBA" w:rsidP="00751FBA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751FBA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751FBA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751FBA">
        <w:rPr>
          <w:rFonts w:ascii="Arial" w:eastAsia="Times New Roman" w:hAnsi="Arial" w:cs="Arial"/>
          <w:sz w:val="18"/>
          <w:szCs w:val="20"/>
          <w:lang w:val="es-ES" w:eastAsia="es-ES"/>
        </w:rPr>
        <w:t>La plantilla de veladores y personal de conservación y vigilancia de las instalaciones y obras, asignados durante la suspensión;</w:t>
      </w:r>
    </w:p>
    <w:p w:rsidR="00751FBA" w:rsidRPr="00751FBA" w:rsidRDefault="00751FBA" w:rsidP="00751FBA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751FBA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751FBA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751FBA">
        <w:rPr>
          <w:rFonts w:ascii="Arial" w:eastAsia="Times New Roman" w:hAnsi="Arial" w:cs="Arial"/>
          <w:sz w:val="18"/>
          <w:szCs w:val="20"/>
          <w:lang w:val="es-ES" w:eastAsia="es-ES"/>
        </w:rPr>
        <w:t>Los costos de administración de obra en cuanto a honorarios, sueldos y prestaciones del personal técnico y administrativo estrictamente necesario y que tenga una función específica durante la suspensión, y</w:t>
      </w:r>
    </w:p>
    <w:p w:rsidR="00751FBA" w:rsidRPr="00751FBA" w:rsidRDefault="00751FBA" w:rsidP="00751FBA">
      <w:pPr>
        <w:spacing w:after="46" w:line="240" w:lineRule="auto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751FBA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751FBA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751FBA">
        <w:rPr>
          <w:rFonts w:ascii="Arial" w:eastAsia="Times New Roman" w:hAnsi="Arial" w:cs="Arial"/>
          <w:sz w:val="18"/>
          <w:szCs w:val="20"/>
          <w:lang w:val="es-ES" w:eastAsia="es-ES"/>
        </w:rPr>
        <w:t>La mano de obra programada que permanezca en el sitio de los trabajos durante el periodo de la suspensión, que no haya sido trasladada a otro frente de trabajo o a otra obra y que se encuentre registrada en la Bitácora o en el documento de control de asistencia que definan las partes.</w:t>
      </w:r>
    </w:p>
    <w:p w:rsidR="00E063E0" w:rsidRDefault="00E063E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  <w:bookmarkStart w:id="0" w:name="_GoBack"/>
      <w:bookmarkEnd w:id="0"/>
    </w:p>
    <w:sectPr w:rsidR="00E063E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91177"/>
    <w:rsid w:val="002815CE"/>
    <w:rsid w:val="00340F09"/>
    <w:rsid w:val="003428F5"/>
    <w:rsid w:val="003613DA"/>
    <w:rsid w:val="00413DB3"/>
    <w:rsid w:val="00451233"/>
    <w:rsid w:val="00457BE9"/>
    <w:rsid w:val="0046160D"/>
    <w:rsid w:val="00473543"/>
    <w:rsid w:val="00492492"/>
    <w:rsid w:val="00495979"/>
    <w:rsid w:val="00590C83"/>
    <w:rsid w:val="00594411"/>
    <w:rsid w:val="00604258"/>
    <w:rsid w:val="00624F76"/>
    <w:rsid w:val="00692AD0"/>
    <w:rsid w:val="006950E2"/>
    <w:rsid w:val="006F7B91"/>
    <w:rsid w:val="00751FBA"/>
    <w:rsid w:val="00800CAE"/>
    <w:rsid w:val="00832C3B"/>
    <w:rsid w:val="0086444C"/>
    <w:rsid w:val="008F780B"/>
    <w:rsid w:val="00923585"/>
    <w:rsid w:val="00923B5F"/>
    <w:rsid w:val="009719B5"/>
    <w:rsid w:val="00B030C9"/>
    <w:rsid w:val="00B32B83"/>
    <w:rsid w:val="00B51B6E"/>
    <w:rsid w:val="00C77047"/>
    <w:rsid w:val="00C81638"/>
    <w:rsid w:val="00CE5063"/>
    <w:rsid w:val="00E063E0"/>
    <w:rsid w:val="00E83FDB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2013-04-11T19:32:00Z</dcterms:created>
  <dcterms:modified xsi:type="dcterms:W3CDTF">2013-04-11T19:32:00Z</dcterms:modified>
</cp:coreProperties>
</file>